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07919" w14:textId="5866F5B6" w:rsidR="00275762" w:rsidRDefault="007D3C61">
      <w:pPr>
        <w:widowControl w:val="0"/>
        <w:spacing w:line="360" w:lineRule="auto"/>
        <w:ind w:firstLineChars="100" w:firstLine="321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2026年度芜湖安得陕西分公司银川</w:t>
      </w:r>
      <w:r w:rsidR="00EE3FA0">
        <w:rPr>
          <w:rFonts w:ascii="宋体" w:hAnsi="宋体" w:cs="宋体" w:hint="eastAsia"/>
          <w:b/>
          <w:sz w:val="32"/>
          <w:szCs w:val="32"/>
        </w:rPr>
        <w:t>基干</w:t>
      </w:r>
      <w:r>
        <w:rPr>
          <w:rFonts w:ascii="宋体" w:hAnsi="宋体" w:cs="宋体" w:hint="eastAsia"/>
          <w:b/>
          <w:sz w:val="32"/>
          <w:szCs w:val="32"/>
        </w:rPr>
        <w:t>中心</w:t>
      </w:r>
      <w:r w:rsidR="005D344B">
        <w:rPr>
          <w:rFonts w:ascii="宋体" w:hAnsi="宋体" w:cs="宋体"/>
          <w:b/>
          <w:sz w:val="32"/>
          <w:szCs w:val="32"/>
        </w:rPr>
        <w:t>C</w:t>
      </w:r>
      <w:r>
        <w:rPr>
          <w:rFonts w:ascii="宋体" w:hAnsi="宋体" w:cs="宋体" w:hint="eastAsia"/>
          <w:b/>
          <w:sz w:val="32"/>
          <w:szCs w:val="32"/>
        </w:rPr>
        <w:t>运输项目招标公告</w:t>
      </w:r>
    </w:p>
    <w:p w14:paraId="7589C3DE" w14:textId="604EF8E8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芜湖安得智联科技有限公司陕西分公司暂定于2026年</w:t>
      </w:r>
      <w:r>
        <w:rPr>
          <w:rFonts w:ascii="宋体" w:hAnsi="宋体" w:cs="宋体"/>
          <w:bCs/>
          <w:sz w:val="24"/>
          <w:szCs w:val="24"/>
        </w:rPr>
        <w:t>8</w:t>
      </w:r>
      <w:r>
        <w:rPr>
          <w:rFonts w:ascii="宋体" w:hAnsi="宋体" w:cs="宋体" w:hint="eastAsia"/>
          <w:bCs/>
          <w:sz w:val="24"/>
          <w:szCs w:val="24"/>
        </w:rPr>
        <w:t>月</w:t>
      </w:r>
      <w:r>
        <w:rPr>
          <w:rFonts w:ascii="宋体" w:hAnsi="宋体" w:cs="宋体"/>
          <w:bCs/>
          <w:sz w:val="24"/>
          <w:szCs w:val="24"/>
        </w:rPr>
        <w:t>2</w:t>
      </w:r>
      <w:r w:rsidR="00044CA1">
        <w:rPr>
          <w:rFonts w:ascii="宋体" w:hAnsi="宋体" w:cs="宋体"/>
          <w:bCs/>
          <w:sz w:val="24"/>
          <w:szCs w:val="24"/>
        </w:rPr>
        <w:t>7</w:t>
      </w:r>
      <w:r>
        <w:rPr>
          <w:rFonts w:ascii="宋体" w:hAnsi="宋体" w:cs="宋体" w:hint="eastAsia"/>
          <w:bCs/>
          <w:sz w:val="24"/>
          <w:szCs w:val="24"/>
        </w:rPr>
        <w:t>日开始对2026年度银川</w:t>
      </w:r>
      <w:r w:rsidR="00C9213A">
        <w:rPr>
          <w:rFonts w:ascii="宋体" w:hAnsi="宋体" w:cs="宋体" w:hint="eastAsia"/>
          <w:bCs/>
          <w:sz w:val="24"/>
          <w:szCs w:val="24"/>
        </w:rPr>
        <w:t>基干</w:t>
      </w:r>
      <w:r>
        <w:rPr>
          <w:rFonts w:ascii="宋体" w:hAnsi="宋体" w:cs="宋体" w:hint="eastAsia"/>
          <w:bCs/>
          <w:sz w:val="24"/>
          <w:szCs w:val="24"/>
        </w:rPr>
        <w:t>中心</w:t>
      </w:r>
      <w:r w:rsidR="005D344B">
        <w:rPr>
          <w:rFonts w:ascii="宋体" w:hAnsi="宋体" w:cs="宋体"/>
          <w:bCs/>
          <w:sz w:val="24"/>
          <w:szCs w:val="24"/>
        </w:rPr>
        <w:t>C</w:t>
      </w:r>
      <w:r>
        <w:rPr>
          <w:rFonts w:ascii="宋体" w:hAnsi="宋体" w:cs="宋体" w:hint="eastAsia"/>
          <w:bCs/>
          <w:sz w:val="24"/>
          <w:szCs w:val="24"/>
        </w:rPr>
        <w:t>运输项目业务进行招标。现就招标有关事宜予以公告，竭诚欢迎国内符合要求的物流服务供应商参加投标。 </w:t>
      </w:r>
    </w:p>
    <w:p w14:paraId="19D23A9B" w14:textId="77777777" w:rsidR="00275762" w:rsidRDefault="007D3C61">
      <w:pPr>
        <w:widowControl w:val="0"/>
        <w:spacing w:line="360" w:lineRule="auto"/>
        <w:ind w:firstLineChars="100" w:firstLine="241"/>
        <w:jc w:val="both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一、招标项目(按标的维度)</w:t>
      </w:r>
    </w:p>
    <w:p w14:paraId="4D399D17" w14:textId="04B31DD8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银川</w:t>
      </w:r>
      <w:r w:rsidR="00C9213A">
        <w:rPr>
          <w:rFonts w:ascii="宋体" w:hAnsi="宋体" w:cs="宋体" w:hint="eastAsia"/>
          <w:bCs/>
          <w:sz w:val="24"/>
          <w:szCs w:val="24"/>
        </w:rPr>
        <w:t>基干</w:t>
      </w:r>
      <w:r>
        <w:rPr>
          <w:rFonts w:ascii="宋体" w:hAnsi="宋体" w:cs="宋体" w:hint="eastAsia"/>
          <w:bCs/>
          <w:sz w:val="24"/>
          <w:szCs w:val="24"/>
        </w:rPr>
        <w:t>中心</w:t>
      </w:r>
      <w:r w:rsidR="005D344B">
        <w:rPr>
          <w:rFonts w:ascii="宋体" w:hAnsi="宋体" w:cs="宋体"/>
          <w:bCs/>
          <w:sz w:val="24"/>
          <w:szCs w:val="24"/>
        </w:rPr>
        <w:t>C</w:t>
      </w:r>
      <w:r>
        <w:rPr>
          <w:rFonts w:ascii="宋体" w:hAnsi="宋体" w:cs="宋体" w:hint="eastAsia"/>
          <w:bCs/>
          <w:sz w:val="24"/>
          <w:szCs w:val="24"/>
        </w:rPr>
        <w:t>运输项目：化工产品从</w:t>
      </w:r>
      <w:r w:rsidR="00044CA1">
        <w:rPr>
          <w:rFonts w:ascii="宋体" w:hAnsi="宋体" w:cs="宋体" w:hint="eastAsia"/>
          <w:bCs/>
          <w:sz w:val="24"/>
          <w:szCs w:val="24"/>
        </w:rPr>
        <w:t>银川、</w:t>
      </w:r>
      <w:r>
        <w:rPr>
          <w:rFonts w:ascii="宋体" w:hAnsi="宋体" w:cs="宋体" w:hint="eastAsia"/>
          <w:bCs/>
          <w:sz w:val="24"/>
          <w:szCs w:val="24"/>
        </w:rPr>
        <w:t>青铜峡发往山东内蒙等地的运输业务，预计规模</w:t>
      </w:r>
      <w:r w:rsidR="00415EE1">
        <w:rPr>
          <w:rFonts w:ascii="宋体" w:hAnsi="宋体" w:cs="宋体"/>
          <w:bCs/>
          <w:sz w:val="24"/>
          <w:szCs w:val="24"/>
        </w:rPr>
        <w:t>85</w:t>
      </w:r>
      <w:r>
        <w:rPr>
          <w:rFonts w:ascii="宋体" w:hAnsi="宋体" w:cs="宋体"/>
          <w:bCs/>
          <w:sz w:val="24"/>
          <w:szCs w:val="24"/>
        </w:rPr>
        <w:t>0</w:t>
      </w:r>
      <w:r>
        <w:rPr>
          <w:rFonts w:ascii="宋体" w:hAnsi="宋体" w:cs="宋体" w:hint="eastAsia"/>
          <w:bCs/>
          <w:sz w:val="24"/>
          <w:szCs w:val="24"/>
        </w:rPr>
        <w:t>万。</w:t>
      </w:r>
    </w:p>
    <w:p w14:paraId="412748DC" w14:textId="57E4F45E" w:rsidR="00275762" w:rsidRDefault="005D344B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项目</w:t>
      </w:r>
      <w:r w:rsidR="007D3C61">
        <w:rPr>
          <w:rFonts w:ascii="宋体" w:hAnsi="宋体" w:cs="宋体" w:hint="eastAsia"/>
          <w:bCs/>
          <w:sz w:val="24"/>
          <w:szCs w:val="24"/>
        </w:rPr>
        <w:t>一、</w:t>
      </w:r>
      <w:r w:rsidR="00044CA1">
        <w:rPr>
          <w:rFonts w:ascii="宋体" w:hAnsi="宋体" w:cs="宋体" w:hint="eastAsia"/>
          <w:bCs/>
          <w:sz w:val="24"/>
          <w:szCs w:val="24"/>
        </w:rPr>
        <w:t>青铜峡始发烟台市、包头市</w:t>
      </w:r>
      <w:r w:rsidR="007D3C61">
        <w:rPr>
          <w:rFonts w:ascii="宋体" w:hAnsi="宋体" w:cs="宋体" w:hint="eastAsia"/>
          <w:bCs/>
          <w:sz w:val="24"/>
          <w:szCs w:val="24"/>
        </w:rPr>
        <w:t>：规模：</w:t>
      </w:r>
      <w:r w:rsidR="007D3C61">
        <w:rPr>
          <w:rFonts w:ascii="宋体" w:hAnsi="宋体" w:cs="宋体"/>
          <w:bCs/>
          <w:sz w:val="24"/>
          <w:szCs w:val="24"/>
        </w:rPr>
        <w:t>400</w:t>
      </w:r>
      <w:r w:rsidR="007D3C61">
        <w:rPr>
          <w:rFonts w:ascii="宋体" w:hAnsi="宋体" w:cs="宋体" w:hint="eastAsia"/>
          <w:bCs/>
          <w:sz w:val="24"/>
          <w:szCs w:val="24"/>
        </w:rPr>
        <w:t>万/季度；</w:t>
      </w:r>
    </w:p>
    <w:p w14:paraId="00EFA5DA" w14:textId="06B5E006" w:rsidR="00044CA1" w:rsidRDefault="005D344B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项目</w:t>
      </w:r>
      <w:r w:rsidR="00044CA1">
        <w:rPr>
          <w:rFonts w:ascii="宋体" w:hAnsi="宋体" w:cs="宋体" w:hint="eastAsia"/>
          <w:bCs/>
          <w:sz w:val="24"/>
          <w:szCs w:val="24"/>
        </w:rPr>
        <w:t>二、银川始发山东、山西、河北、东北：规模：4</w:t>
      </w:r>
      <w:r w:rsidR="00044CA1">
        <w:rPr>
          <w:rFonts w:ascii="宋体" w:hAnsi="宋体" w:cs="宋体"/>
          <w:bCs/>
          <w:sz w:val="24"/>
          <w:szCs w:val="24"/>
        </w:rPr>
        <w:t>50</w:t>
      </w:r>
      <w:r w:rsidR="00044CA1">
        <w:rPr>
          <w:rFonts w:ascii="宋体" w:hAnsi="宋体" w:cs="宋体" w:hint="eastAsia"/>
          <w:bCs/>
          <w:sz w:val="24"/>
          <w:szCs w:val="24"/>
        </w:rPr>
        <w:t>万/年</w:t>
      </w:r>
    </w:p>
    <w:p w14:paraId="15E98168" w14:textId="77777777" w:rsidR="00275762" w:rsidRDefault="007D3C61">
      <w:pPr>
        <w:widowControl w:val="0"/>
        <w:spacing w:line="360" w:lineRule="auto"/>
        <w:ind w:firstLineChars="100" w:firstLine="241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二、投标资格要求</w:t>
      </w:r>
      <w:r>
        <w:rPr>
          <w:rFonts w:ascii="宋体" w:hAnsi="宋体" w:cs="宋体" w:hint="eastAsia"/>
          <w:bCs/>
          <w:sz w:val="24"/>
          <w:szCs w:val="24"/>
        </w:rPr>
        <w:t>  </w:t>
      </w:r>
    </w:p>
    <w:p w14:paraId="657F975C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1、投标人注册资金：运输服务商注册资金不少于￥100万元。</w:t>
      </w:r>
    </w:p>
    <w:p w14:paraId="25569842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2、须具有一年以上快消品运输经验、相关物流企业营运资质且无不良合作历史；</w:t>
      </w:r>
    </w:p>
    <w:p w14:paraId="7CBBFCCE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3、本次招标每家投标必须报价所有标段；</w:t>
      </w:r>
    </w:p>
    <w:p w14:paraId="22F0514E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4、车辆要求：有自有车或挂靠车辆3辆及以上；</w:t>
      </w:r>
    </w:p>
    <w:p w14:paraId="7F21CFCA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5、能够开具运输增值税专用发票（9%）；</w:t>
      </w:r>
    </w:p>
    <w:p w14:paraId="2BCB6D58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6、本次招标不接受多家供应商联合投标，否则无效；</w:t>
      </w:r>
    </w:p>
    <w:p w14:paraId="6E7E9B0E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7、招标方将对投标人资格进行审核，符合条件的方可参与投标。</w:t>
      </w:r>
    </w:p>
    <w:p w14:paraId="05ECBA1D" w14:textId="77777777" w:rsidR="00275762" w:rsidRDefault="007D3C61">
      <w:pPr>
        <w:widowControl w:val="0"/>
        <w:spacing w:line="360" w:lineRule="auto"/>
        <w:ind w:firstLineChars="250" w:firstLine="602"/>
        <w:jc w:val="both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三、招标相关事项说明</w:t>
      </w:r>
    </w:p>
    <w:p w14:paraId="0C421061" w14:textId="3C4135EF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1、报名截止时间：2026年</w:t>
      </w:r>
      <w:r>
        <w:rPr>
          <w:rFonts w:ascii="宋体" w:hAnsi="宋体" w:cs="宋体"/>
          <w:bCs/>
          <w:sz w:val="24"/>
          <w:szCs w:val="24"/>
        </w:rPr>
        <w:t>8</w:t>
      </w:r>
      <w:r>
        <w:rPr>
          <w:rFonts w:ascii="宋体" w:hAnsi="宋体" w:cs="宋体" w:hint="eastAsia"/>
          <w:bCs/>
          <w:sz w:val="24"/>
          <w:szCs w:val="24"/>
        </w:rPr>
        <w:t>月</w:t>
      </w:r>
      <w:r>
        <w:rPr>
          <w:rFonts w:ascii="宋体" w:hAnsi="宋体" w:cs="宋体"/>
          <w:bCs/>
          <w:sz w:val="24"/>
          <w:szCs w:val="24"/>
        </w:rPr>
        <w:t>2</w:t>
      </w:r>
      <w:r w:rsidR="00044CA1">
        <w:rPr>
          <w:rFonts w:ascii="宋体" w:hAnsi="宋体" w:cs="宋体"/>
          <w:bCs/>
          <w:sz w:val="24"/>
          <w:szCs w:val="24"/>
        </w:rPr>
        <w:t>6</w:t>
      </w:r>
      <w:r>
        <w:rPr>
          <w:rFonts w:ascii="宋体" w:hAnsi="宋体" w:cs="宋体" w:hint="eastAsia"/>
          <w:bCs/>
          <w:sz w:val="24"/>
          <w:szCs w:val="24"/>
        </w:rPr>
        <w:t>日18:00；</w:t>
      </w:r>
    </w:p>
    <w:p w14:paraId="209BA079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2、本次议标全程线上完成，新承运商请登录（http://el.annto.com）注册上传完善资质信息经我方审核通过后方可报名，老承运商可直接报名，过程中遇到问题可随时与我们联系。</w:t>
      </w:r>
    </w:p>
    <w:p w14:paraId="29009F29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3、参加投标的供应商需购买电子招标文件，标书50元/份，不论中标与否，投标方购买招标文件款项恕不退还；</w:t>
      </w:r>
    </w:p>
    <w:p w14:paraId="4B66933E" w14:textId="6D5369A5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4、参加投标的供应商必须缴纳</w:t>
      </w:r>
      <w:r w:rsidR="00044CA1">
        <w:rPr>
          <w:rFonts w:ascii="宋体" w:hAnsi="宋体" w:cs="宋体"/>
          <w:bCs/>
          <w:sz w:val="24"/>
          <w:szCs w:val="24"/>
        </w:rPr>
        <w:t>3</w:t>
      </w:r>
      <w:r>
        <w:rPr>
          <w:rFonts w:ascii="宋体" w:hAnsi="宋体" w:cs="宋体" w:hint="eastAsia"/>
          <w:bCs/>
          <w:sz w:val="24"/>
          <w:szCs w:val="24"/>
        </w:rPr>
        <w:t>万元人民币的投标保证金；投标保证金缴纳截至时间为2026年</w:t>
      </w:r>
      <w:r>
        <w:rPr>
          <w:rFonts w:ascii="宋体" w:hAnsi="宋体" w:cs="宋体"/>
          <w:bCs/>
          <w:sz w:val="24"/>
          <w:szCs w:val="24"/>
        </w:rPr>
        <w:t>8</w:t>
      </w:r>
      <w:r>
        <w:rPr>
          <w:rFonts w:ascii="宋体" w:hAnsi="宋体" w:cs="宋体" w:hint="eastAsia"/>
          <w:bCs/>
          <w:sz w:val="24"/>
          <w:szCs w:val="24"/>
        </w:rPr>
        <w:t>月</w:t>
      </w:r>
      <w:r>
        <w:rPr>
          <w:rFonts w:ascii="宋体" w:hAnsi="宋体" w:cs="宋体"/>
          <w:bCs/>
          <w:sz w:val="24"/>
          <w:szCs w:val="24"/>
        </w:rPr>
        <w:t>2</w:t>
      </w:r>
      <w:r w:rsidR="00044CA1">
        <w:rPr>
          <w:rFonts w:ascii="宋体" w:hAnsi="宋体" w:cs="宋体"/>
          <w:bCs/>
          <w:sz w:val="24"/>
          <w:szCs w:val="24"/>
        </w:rPr>
        <w:t>6</w:t>
      </w:r>
      <w:r>
        <w:rPr>
          <w:rFonts w:ascii="宋体" w:hAnsi="宋体" w:cs="宋体" w:hint="eastAsia"/>
          <w:bCs/>
          <w:sz w:val="24"/>
          <w:szCs w:val="24"/>
        </w:rPr>
        <w:t>日18：00前；</w:t>
      </w:r>
    </w:p>
    <w:p w14:paraId="3B0FE72F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5、根据要求时间参加竞标，否则按弃标处理。</w:t>
      </w:r>
    </w:p>
    <w:p w14:paraId="61B421B7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lastRenderedPageBreak/>
        <w:t>6、标前会地点：银川市兴庆区穆斯林商贸城二期29-07号（具体以招标方通知为准）;</w:t>
      </w:r>
    </w:p>
    <w:p w14:paraId="28ACFB26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7、标前会答疑：招标方向投标人介绍本项目有关情况并回答投标人提出的有关问题;</w:t>
      </w:r>
    </w:p>
    <w:p w14:paraId="7A8D6463" w14:textId="33CB18B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8、招标时间：2026年</w:t>
      </w:r>
      <w:r>
        <w:rPr>
          <w:rFonts w:ascii="宋体" w:hAnsi="宋体" w:cs="宋体"/>
          <w:bCs/>
          <w:sz w:val="24"/>
          <w:szCs w:val="24"/>
        </w:rPr>
        <w:t>8</w:t>
      </w:r>
      <w:r>
        <w:rPr>
          <w:rFonts w:ascii="宋体" w:hAnsi="宋体" w:cs="宋体" w:hint="eastAsia"/>
          <w:bCs/>
          <w:sz w:val="24"/>
          <w:szCs w:val="24"/>
        </w:rPr>
        <w:t>月</w:t>
      </w:r>
      <w:r>
        <w:rPr>
          <w:rFonts w:ascii="宋体" w:hAnsi="宋体" w:cs="宋体"/>
          <w:bCs/>
          <w:sz w:val="24"/>
          <w:szCs w:val="24"/>
        </w:rPr>
        <w:t>2</w:t>
      </w:r>
      <w:r w:rsidR="00044CA1">
        <w:rPr>
          <w:rFonts w:ascii="宋体" w:hAnsi="宋体" w:cs="宋体"/>
          <w:bCs/>
          <w:sz w:val="24"/>
          <w:szCs w:val="24"/>
        </w:rPr>
        <w:t>7</w:t>
      </w:r>
      <w:r>
        <w:rPr>
          <w:rFonts w:ascii="宋体" w:hAnsi="宋体" w:cs="宋体" w:hint="eastAsia"/>
          <w:bCs/>
          <w:sz w:val="24"/>
          <w:szCs w:val="24"/>
        </w:rPr>
        <w:t>日10：00-18：00（未完成顺延）;</w:t>
      </w:r>
    </w:p>
    <w:p w14:paraId="7841BBE1" w14:textId="72868CE9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9、中标结果公布时间：2026年</w:t>
      </w:r>
      <w:r>
        <w:rPr>
          <w:rFonts w:ascii="宋体" w:hAnsi="宋体" w:cs="宋体"/>
          <w:bCs/>
          <w:sz w:val="24"/>
          <w:szCs w:val="24"/>
        </w:rPr>
        <w:t>8</w:t>
      </w:r>
      <w:r>
        <w:rPr>
          <w:rFonts w:ascii="宋体" w:hAnsi="宋体" w:cs="宋体" w:hint="eastAsia"/>
          <w:bCs/>
          <w:sz w:val="24"/>
          <w:szCs w:val="24"/>
        </w:rPr>
        <w:t>月</w:t>
      </w:r>
      <w:r>
        <w:rPr>
          <w:rFonts w:ascii="宋体" w:hAnsi="宋体" w:cs="宋体"/>
          <w:bCs/>
          <w:sz w:val="24"/>
          <w:szCs w:val="24"/>
        </w:rPr>
        <w:t>2</w:t>
      </w:r>
      <w:r w:rsidR="00044CA1">
        <w:rPr>
          <w:rFonts w:ascii="宋体" w:hAnsi="宋体" w:cs="宋体"/>
          <w:bCs/>
          <w:sz w:val="24"/>
          <w:szCs w:val="24"/>
        </w:rPr>
        <w:t>8</w:t>
      </w:r>
      <w:r>
        <w:rPr>
          <w:rFonts w:ascii="宋体" w:hAnsi="宋体" w:cs="宋体" w:hint="eastAsia"/>
          <w:bCs/>
          <w:sz w:val="24"/>
          <w:szCs w:val="24"/>
        </w:rPr>
        <w:t>日（未完成顺延）;</w:t>
      </w:r>
    </w:p>
    <w:p w14:paraId="64D3AD71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10</w:t>
      </w:r>
      <w:r>
        <w:rPr>
          <w:rFonts w:ascii="宋体" w:hAnsi="宋体" w:cs="宋体" w:hint="eastAsia"/>
          <w:bCs/>
          <w:sz w:val="24"/>
          <w:szCs w:val="24"/>
        </w:rPr>
        <w:t>、招标单位、联系人及联系电话</w:t>
      </w:r>
    </w:p>
    <w:p w14:paraId="283A87BD" w14:textId="77777777" w:rsidR="00275762" w:rsidRDefault="007D3C61">
      <w:pPr>
        <w:widowControl w:val="0"/>
        <w:numPr>
          <w:ilvl w:val="0"/>
          <w:numId w:val="1"/>
        </w:numPr>
        <w:spacing w:line="360" w:lineRule="auto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1）、招标单位：芜湖安得智联科技有限公司</w:t>
      </w:r>
    </w:p>
    <w:p w14:paraId="5ECAC6C4" w14:textId="77777777" w:rsidR="00275762" w:rsidRDefault="007D3C61">
      <w:pPr>
        <w:widowControl w:val="0"/>
        <w:numPr>
          <w:ilvl w:val="0"/>
          <w:numId w:val="1"/>
        </w:numPr>
        <w:spacing w:line="360" w:lineRule="auto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2）、招标地址：银川市兴庆区穆斯林商贸城二期29-07号（具体以招标方通知为准）</w:t>
      </w:r>
    </w:p>
    <w:p w14:paraId="037E77DE" w14:textId="77777777" w:rsidR="00275762" w:rsidRDefault="007D3C61">
      <w:pPr>
        <w:widowControl w:val="0"/>
        <w:numPr>
          <w:ilvl w:val="0"/>
          <w:numId w:val="1"/>
        </w:numPr>
        <w:spacing w:line="360" w:lineRule="auto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3）、报名联系人：</w:t>
      </w:r>
    </w:p>
    <w:p w14:paraId="1ED5A760" w14:textId="77777777" w:rsidR="00275762" w:rsidRDefault="007D3C61">
      <w:pPr>
        <w:widowControl w:val="0"/>
        <w:spacing w:line="360" w:lineRule="auto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        窦先生 电话：13474673435  邮箱：panlong.dou@annto.com.cn       </w:t>
      </w:r>
    </w:p>
    <w:p w14:paraId="2FE4FD93" w14:textId="77777777" w:rsidR="00275762" w:rsidRDefault="007D3C61">
      <w:pPr>
        <w:widowControl w:val="0"/>
        <w:spacing w:line="360" w:lineRule="auto"/>
        <w:ind w:firstLineChars="400" w:firstLine="96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马先生 电话：18169583556邮箱：weiwang.ma@annto.com.cn</w:t>
      </w:r>
    </w:p>
    <w:p w14:paraId="101437E3" w14:textId="77777777" w:rsidR="00275762" w:rsidRDefault="007D3C61">
      <w:pPr>
        <w:widowControl w:val="0"/>
        <w:spacing w:line="360" w:lineRule="auto"/>
        <w:ind w:firstLineChars="100" w:firstLine="240"/>
        <w:jc w:val="both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11、廉正监督</w:t>
      </w:r>
    </w:p>
    <w:p w14:paraId="15C940F0" w14:textId="77777777" w:rsidR="00275762" w:rsidRDefault="007D3C61">
      <w:pPr>
        <w:widowControl w:val="0"/>
        <w:spacing w:line="360" w:lineRule="auto"/>
        <w:ind w:firstLineChars="200" w:firstLine="480"/>
        <w:jc w:val="both"/>
        <w:rPr>
          <w:rFonts w:ascii="Calibri" w:hAnsi="Calibri" w:cs="Calibri"/>
          <w:color w:val="000000"/>
          <w:szCs w:val="21"/>
        </w:rPr>
      </w:pPr>
      <w:r>
        <w:rPr>
          <w:rFonts w:ascii="宋体" w:hAnsi="宋体" w:cs="宋体" w:hint="eastAsia"/>
          <w:bCs/>
          <w:sz w:val="24"/>
          <w:szCs w:val="24"/>
        </w:rPr>
        <w:t>美的集团总部廉正举报信箱及电话: </w:t>
      </w:r>
      <w:hyperlink r:id="rId7" w:history="1">
        <w:r>
          <w:rPr>
            <w:rFonts w:ascii="宋体" w:hAnsi="宋体" w:cs="宋体" w:hint="eastAsia"/>
            <w:bCs/>
            <w:sz w:val="24"/>
            <w:szCs w:val="24"/>
          </w:rPr>
          <w:t>tousu@midea.com.cn</w:t>
        </w:r>
      </w:hyperlink>
    </w:p>
    <w:p w14:paraId="382931EA" w14:textId="77777777" w:rsidR="00275762" w:rsidRDefault="007D3C61">
      <w:pPr>
        <w:widowControl w:val="0"/>
        <w:spacing w:line="360" w:lineRule="auto"/>
        <w:ind w:firstLineChars="250" w:firstLine="600"/>
        <w:jc w:val="both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投诉电话：18988682933、0757-26605599；</w:t>
      </w:r>
    </w:p>
    <w:p w14:paraId="4ED071F1" w14:textId="77777777" w:rsidR="00275762" w:rsidRDefault="007D3C61">
      <w:pPr>
        <w:widowControl w:val="0"/>
        <w:spacing w:line="360" w:lineRule="auto"/>
        <w:ind w:firstLineChars="250" w:firstLine="600"/>
        <w:jc w:val="both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投诉传真：0757-26335327；</w:t>
      </w:r>
    </w:p>
    <w:p w14:paraId="67344137" w14:textId="77777777" w:rsidR="00275762" w:rsidRDefault="007D3C61">
      <w:pPr>
        <w:widowControl w:val="0"/>
        <w:spacing w:line="360" w:lineRule="auto"/>
        <w:ind w:firstLineChars="250" w:firstLine="600"/>
        <w:jc w:val="both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国内投诉邮箱：</w:t>
      </w:r>
      <w:hyperlink r:id="rId8" w:history="1">
        <w:r>
          <w:rPr>
            <w:rStyle w:val="a3"/>
            <w:rFonts w:ascii="宋体" w:hAnsi="宋体" w:cs="宋体" w:hint="eastAsia"/>
            <w:bCs/>
            <w:sz w:val="24"/>
            <w:szCs w:val="24"/>
          </w:rPr>
          <w:t>tousu@midea.com</w:t>
        </w:r>
      </w:hyperlink>
      <w:r>
        <w:rPr>
          <w:rFonts w:ascii="宋体" w:hAnsi="宋体" w:cs="宋体" w:hint="eastAsia"/>
          <w:bCs/>
          <w:color w:val="000000"/>
          <w:sz w:val="24"/>
          <w:szCs w:val="24"/>
        </w:rPr>
        <w:t>；</w:t>
      </w:r>
    </w:p>
    <w:p w14:paraId="22E01CC4" w14:textId="77777777" w:rsidR="00275762" w:rsidRDefault="007D3C61">
      <w:pPr>
        <w:widowControl w:val="0"/>
        <w:spacing w:line="360" w:lineRule="auto"/>
        <w:ind w:firstLineChars="250" w:firstLine="600"/>
        <w:jc w:val="both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>海外投诉专用邮箱:compliance@midea.com</w:t>
      </w:r>
    </w:p>
    <w:p w14:paraId="654736D4" w14:textId="77777777" w:rsidR="00275762" w:rsidRDefault="00275762"/>
    <w:p w14:paraId="5AA126DA" w14:textId="77777777" w:rsidR="00275762" w:rsidRDefault="00275762"/>
    <w:p w14:paraId="48462A63" w14:textId="77777777" w:rsidR="00275762" w:rsidRDefault="00275762"/>
    <w:p w14:paraId="253AE262" w14:textId="77777777" w:rsidR="00275762" w:rsidRDefault="00275762"/>
    <w:p w14:paraId="0EB21251" w14:textId="77777777" w:rsidR="00275762" w:rsidRDefault="00275762"/>
    <w:p w14:paraId="02F7763D" w14:textId="77777777" w:rsidR="00275762" w:rsidRDefault="007D3C61">
      <w:pPr>
        <w:ind w:firstLineChars="2500" w:firstLine="5000"/>
      </w:pPr>
      <w:r>
        <w:rPr>
          <w:rFonts w:hint="eastAsia"/>
        </w:rPr>
        <w:t>芜湖安得智联科技有限公司</w:t>
      </w:r>
    </w:p>
    <w:p w14:paraId="4E8AA08B" w14:textId="43AC7BC2" w:rsidR="00275762" w:rsidRDefault="007D3C61">
      <w:pPr>
        <w:ind w:firstLineChars="2800" w:firstLine="5600"/>
      </w:pPr>
      <w:r>
        <w:rPr>
          <w:rFonts w:hint="eastAsia"/>
        </w:rPr>
        <w:t>2026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415EE1">
        <w:t>2</w:t>
      </w:r>
      <w:r>
        <w:rPr>
          <w:rFonts w:hint="eastAsia"/>
        </w:rPr>
        <w:t>日</w:t>
      </w:r>
    </w:p>
    <w:sectPr w:rsidR="00275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8918C" w14:textId="77777777" w:rsidR="00962023" w:rsidRDefault="00962023" w:rsidP="005D344B">
      <w:r>
        <w:separator/>
      </w:r>
    </w:p>
  </w:endnote>
  <w:endnote w:type="continuationSeparator" w:id="0">
    <w:p w14:paraId="3BA44586" w14:textId="77777777" w:rsidR="00962023" w:rsidRDefault="00962023" w:rsidP="005D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3DBF3" w14:textId="77777777" w:rsidR="00962023" w:rsidRDefault="00962023" w:rsidP="005D344B">
      <w:r>
        <w:separator/>
      </w:r>
    </w:p>
  </w:footnote>
  <w:footnote w:type="continuationSeparator" w:id="0">
    <w:p w14:paraId="21FB5AF4" w14:textId="77777777" w:rsidR="00962023" w:rsidRDefault="00962023" w:rsidP="005D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7A176"/>
    <w:multiLevelType w:val="singleLevel"/>
    <w:tmpl w:val="2647A17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Q2ODE5ZjRiYmVmMzk5YTg1ZGIxOTNhMTAxNTMwYjgifQ=="/>
  </w:docVars>
  <w:rsids>
    <w:rsidRoot w:val="239C675D"/>
    <w:rsid w:val="00044CA1"/>
    <w:rsid w:val="001C1BFF"/>
    <w:rsid w:val="00275762"/>
    <w:rsid w:val="00415EE1"/>
    <w:rsid w:val="005739E2"/>
    <w:rsid w:val="005D344B"/>
    <w:rsid w:val="006D4ACA"/>
    <w:rsid w:val="007D3C61"/>
    <w:rsid w:val="00962023"/>
    <w:rsid w:val="00C9213A"/>
    <w:rsid w:val="00DB6E2D"/>
    <w:rsid w:val="00EE3FA0"/>
    <w:rsid w:val="07C17BDD"/>
    <w:rsid w:val="0A913826"/>
    <w:rsid w:val="1C60155C"/>
    <w:rsid w:val="239C675D"/>
    <w:rsid w:val="255E0DD3"/>
    <w:rsid w:val="25872036"/>
    <w:rsid w:val="25E438C3"/>
    <w:rsid w:val="29786BBD"/>
    <w:rsid w:val="2B440B30"/>
    <w:rsid w:val="30813051"/>
    <w:rsid w:val="34DF5412"/>
    <w:rsid w:val="44980677"/>
    <w:rsid w:val="469F288D"/>
    <w:rsid w:val="472606F2"/>
    <w:rsid w:val="51544B5A"/>
    <w:rsid w:val="553B4087"/>
    <w:rsid w:val="55DF49C6"/>
    <w:rsid w:val="59C45849"/>
    <w:rsid w:val="5FA76085"/>
    <w:rsid w:val="61D21D32"/>
    <w:rsid w:val="622F7DDC"/>
    <w:rsid w:val="624E54CB"/>
    <w:rsid w:val="63394079"/>
    <w:rsid w:val="63BC4D7B"/>
    <w:rsid w:val="66264DC4"/>
    <w:rsid w:val="67CC46B8"/>
    <w:rsid w:val="686A1DAD"/>
    <w:rsid w:val="6CA14235"/>
    <w:rsid w:val="6D163129"/>
    <w:rsid w:val="6D3249AC"/>
    <w:rsid w:val="73D7032C"/>
    <w:rsid w:val="7B97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6ACEDE"/>
  <w15:docId w15:val="{780775F6-C8E5-4901-B19E-5C540A97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paragraph" w:styleId="a4">
    <w:name w:val="header"/>
    <w:basedOn w:val="a"/>
    <w:link w:val="a5"/>
    <w:rsid w:val="005D3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D344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rsid w:val="005D344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D34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su@mide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usu@midea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萌起来</dc:creator>
  <cp:lastModifiedBy>MIDEA</cp:lastModifiedBy>
  <cp:revision>8</cp:revision>
  <dcterms:created xsi:type="dcterms:W3CDTF">2026-08-21T02:08:00Z</dcterms:created>
  <dcterms:modified xsi:type="dcterms:W3CDTF">2026-08-24T02:20:00Z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D4C1A1AD6DC14FB28D20663F69328A19_13</vt:lpwstr>
  </property>
  <property fmtid="{D5CDD505-2E9C-101B-9397-08002B2CF9AE}" pid="4" name="KSOTemplateDocerSaveRecord">
    <vt:lpwstr>eyJoZGlkIjoiZDAyMTE1ZGQwYmI3NWJiNDQzNjdlYmMxMTQzNzJiMjEiLCJ1c2VySWQiOiIxNjgyMjM5MTQ4In0=</vt:lpwstr>
  </property>
</Properties>
</file>