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33234">
      <w:pPr>
        <w:bidi w:val="0"/>
        <w:rPr>
          <w:rFonts w:hint="eastAsia"/>
        </w:rPr>
      </w:pPr>
      <w:bookmarkStart w:id="0" w:name="_GoBack"/>
      <w:r>
        <w:rPr>
          <w:rFonts w:hint="eastAsia"/>
        </w:rPr>
        <w:t>2026年度芜湖安得智联陕西分公司运输D项目招标公告</w:t>
      </w:r>
    </w:p>
    <w:p w14:paraId="1EC7F539">
      <w:pPr>
        <w:bidi w:val="0"/>
        <w:rPr>
          <w:rFonts w:hint="eastAsia"/>
        </w:rPr>
      </w:pPr>
      <w:r>
        <w:rPr>
          <w:rFonts w:hint="eastAsia"/>
        </w:rPr>
        <w:t>芜湖安得智联科技有限公司暂定于2026年3月24日对2026年度陕西分公司运输项目进行公开招标。现就招标有关事宜予以公告，竭诚欢迎国内符合要求的物流服务供应商参加投标。</w:t>
      </w:r>
    </w:p>
    <w:p w14:paraId="245296B1">
      <w:pPr>
        <w:bidi w:val="0"/>
        <w:rPr>
          <w:rFonts w:hint="eastAsia"/>
        </w:rPr>
      </w:pPr>
      <w:r>
        <w:rPr>
          <w:rFonts w:hint="eastAsia"/>
        </w:rPr>
        <w:t>一、招标项目</w:t>
      </w:r>
    </w:p>
    <w:p w14:paraId="7463FDEB">
      <w:pPr>
        <w:bidi w:val="0"/>
        <w:rPr>
          <w:rFonts w:hint="eastAsia"/>
        </w:rPr>
      </w:pPr>
      <w:r>
        <w:rPr>
          <w:rFonts w:hint="eastAsia"/>
        </w:rPr>
        <w:t>项目：西安市始发陕西省，甘肃省，河南省，青海省，宁夏回族自治区，预计年发运规模900万元。</w:t>
      </w:r>
    </w:p>
    <w:p w14:paraId="0C9922F0">
      <w:pPr>
        <w:bidi w:val="0"/>
        <w:rPr>
          <w:rFonts w:hint="eastAsia"/>
        </w:rPr>
      </w:pPr>
      <w:r>
        <w:rPr>
          <w:rFonts w:hint="eastAsia"/>
        </w:rPr>
        <w:t>二、投标资格要求  </w:t>
      </w:r>
    </w:p>
    <w:p w14:paraId="68BC7772">
      <w:pPr>
        <w:bidi w:val="0"/>
        <w:rPr>
          <w:rFonts w:hint="eastAsia"/>
        </w:rPr>
      </w:pPr>
      <w:r>
        <w:rPr>
          <w:rFonts w:hint="eastAsia"/>
        </w:rPr>
        <w:t>1、投标人注册资金：配送服务供应商注册资金不少于￥100万元。</w:t>
      </w:r>
    </w:p>
    <w:p w14:paraId="37A5348F">
      <w:pPr>
        <w:bidi w:val="0"/>
        <w:rPr>
          <w:rFonts w:hint="eastAsia"/>
        </w:rPr>
      </w:pPr>
      <w:r>
        <w:rPr>
          <w:rFonts w:hint="eastAsia"/>
        </w:rPr>
        <w:t>2、须具有一年以上快消、干线运输经验、相关物流企业营运资质且无不良合作历史；</w:t>
      </w:r>
    </w:p>
    <w:p w14:paraId="19D376F3">
      <w:pPr>
        <w:bidi w:val="0"/>
        <w:rPr>
          <w:rFonts w:hint="eastAsia"/>
        </w:rPr>
      </w:pPr>
      <w:r>
        <w:rPr>
          <w:rFonts w:hint="eastAsia"/>
        </w:rPr>
        <w:t>3、本次招标每家不低于1条标段报价；</w:t>
      </w:r>
    </w:p>
    <w:p w14:paraId="6CD3C7EB">
      <w:pPr>
        <w:bidi w:val="0"/>
        <w:rPr>
          <w:rFonts w:hint="eastAsia"/>
        </w:rPr>
      </w:pPr>
      <w:r>
        <w:rPr>
          <w:rFonts w:hint="eastAsia"/>
        </w:rPr>
        <w:t>4、车辆要求：有自有车和挂靠车辆3辆及以上；</w:t>
      </w:r>
    </w:p>
    <w:p w14:paraId="304AD2E7">
      <w:pPr>
        <w:bidi w:val="0"/>
        <w:rPr>
          <w:rFonts w:hint="eastAsia"/>
        </w:rPr>
      </w:pPr>
      <w:r>
        <w:rPr>
          <w:rFonts w:hint="eastAsia"/>
        </w:rPr>
        <w:t>5、能够开具运输增值税专用发票（9%）。</w:t>
      </w:r>
    </w:p>
    <w:p w14:paraId="75129596">
      <w:pPr>
        <w:bidi w:val="0"/>
        <w:rPr>
          <w:rFonts w:hint="eastAsia"/>
        </w:rPr>
      </w:pPr>
      <w:r>
        <w:rPr>
          <w:rFonts w:hint="eastAsia"/>
        </w:rPr>
        <w:t>6、本次招标不接受多家供应商联合投标，否则无效。</w:t>
      </w:r>
    </w:p>
    <w:p w14:paraId="4BF5586D">
      <w:pPr>
        <w:bidi w:val="0"/>
        <w:rPr>
          <w:rFonts w:hint="eastAsia"/>
        </w:rPr>
      </w:pPr>
      <w:r>
        <w:rPr>
          <w:rFonts w:hint="eastAsia"/>
        </w:rPr>
        <w:t>7、招标方将对投标人资格进行审核，符合条件的方可参与投标。</w:t>
      </w:r>
    </w:p>
    <w:p w14:paraId="5308343A">
      <w:pPr>
        <w:bidi w:val="0"/>
        <w:rPr>
          <w:rFonts w:hint="eastAsia"/>
        </w:rPr>
      </w:pPr>
      <w:r>
        <w:rPr>
          <w:rFonts w:hint="eastAsia"/>
        </w:rPr>
        <w:t>三、招标相关事项说明</w:t>
      </w:r>
    </w:p>
    <w:p w14:paraId="059F6E7C">
      <w:pPr>
        <w:bidi w:val="0"/>
        <w:rPr>
          <w:rFonts w:hint="eastAsia"/>
        </w:rPr>
      </w:pPr>
      <w:r>
        <w:rPr>
          <w:rFonts w:hint="eastAsia"/>
        </w:rPr>
        <w:t>1、报名与标书购买截止时间：2026年3月24日（标书100元/份）；</w:t>
      </w:r>
    </w:p>
    <w:p w14:paraId="30967820">
      <w:pPr>
        <w:bidi w:val="0"/>
        <w:rPr>
          <w:rFonts w:hint="eastAsia"/>
        </w:rPr>
      </w:pPr>
      <w:r>
        <w:rPr>
          <w:rFonts w:hint="eastAsia"/>
        </w:rPr>
        <w:t>标前会时间：2026年3月17日10:00-12:00</w:t>
      </w:r>
    </w:p>
    <w:p w14:paraId="05ADF942">
      <w:pPr>
        <w:bidi w:val="0"/>
        <w:rPr>
          <w:rFonts w:hint="eastAsia"/>
        </w:rPr>
      </w:pPr>
      <w:r>
        <w:rPr>
          <w:rFonts w:hint="eastAsia"/>
        </w:rPr>
        <w:t>2、本次招标全程线上完成，新承运商请登录（http://el.annto.com）注册上传完善资质信息经我方审核通过后方可报名，合作承运商可直接报名，过程中如遇到问题可随时与我们联系。</w:t>
      </w:r>
    </w:p>
    <w:p w14:paraId="19E30001">
      <w:pPr>
        <w:bidi w:val="0"/>
        <w:rPr>
          <w:rFonts w:hint="eastAsia"/>
        </w:rPr>
      </w:pPr>
      <w:r>
        <w:rPr>
          <w:rFonts w:hint="eastAsia"/>
        </w:rPr>
        <w:t>3、参加投标的供应商需购买电子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Cs w:val="14"/>
          <w:u w:val="none"/>
          <w:bdr w:val="none" w:color="auto" w:sz="0" w:space="0"/>
          <w:shd w:val="clear" w:fill="FFFFFF"/>
        </w:rPr>
        <w:t>招标文件</w:t>
      </w:r>
      <w:r>
        <w:rPr>
          <w:rFonts w:hint="eastAsia"/>
        </w:rPr>
        <w:t>，不论中标与否，投标方购买招标文件款项恕不退还；</w:t>
      </w:r>
    </w:p>
    <w:p w14:paraId="0C7BDA74">
      <w:pPr>
        <w:bidi w:val="0"/>
        <w:rPr>
          <w:rFonts w:hint="eastAsia"/>
        </w:rPr>
      </w:pPr>
      <w:r>
        <w:rPr>
          <w:rFonts w:hint="eastAsia"/>
        </w:rPr>
        <w:t>4、参加投标的供应商必须缴纳 3万元人民币的投标保证金；</w:t>
      </w:r>
    </w:p>
    <w:p w14:paraId="0D2A8A5B">
      <w:pPr>
        <w:bidi w:val="0"/>
        <w:rPr>
          <w:rFonts w:hint="eastAsia"/>
        </w:rPr>
      </w:pPr>
      <w:r>
        <w:rPr>
          <w:rFonts w:hint="eastAsia"/>
        </w:rPr>
        <w:t>5、根据要求时间参加竞标，否则按弃标处理。</w:t>
      </w:r>
    </w:p>
    <w:p w14:paraId="6439F055">
      <w:pPr>
        <w:bidi w:val="0"/>
        <w:rPr>
          <w:rFonts w:hint="eastAsia"/>
        </w:rPr>
      </w:pPr>
      <w:r>
        <w:rPr>
          <w:rFonts w:hint="eastAsia"/>
        </w:rPr>
        <w:t>6、标前会地点：陕西省西安市未央区草滩十路安得智联（具体以招标方通知为准）;</w:t>
      </w:r>
    </w:p>
    <w:p w14:paraId="4067EA81">
      <w:pPr>
        <w:bidi w:val="0"/>
        <w:rPr>
          <w:rFonts w:hint="eastAsia"/>
        </w:rPr>
      </w:pPr>
      <w:r>
        <w:rPr>
          <w:rFonts w:hint="eastAsia"/>
        </w:rPr>
        <w:t>7、标前会答疑：招标方向投标人介绍本项目有关情况并回答投标人提出的有关问题（未参加标前会的单位不得参与后续招标工作）;</w:t>
      </w:r>
    </w:p>
    <w:p w14:paraId="31775B13">
      <w:pPr>
        <w:bidi w:val="0"/>
        <w:rPr>
          <w:rFonts w:hint="eastAsia"/>
        </w:rPr>
      </w:pPr>
      <w:r>
        <w:rPr>
          <w:rFonts w:hint="eastAsia"/>
        </w:rPr>
        <w:t>8、竞标时间：2026年3月24日9：30（未完成顺延）;</w:t>
      </w:r>
    </w:p>
    <w:p w14:paraId="5E7398CA">
      <w:pPr>
        <w:bidi w:val="0"/>
        <w:rPr>
          <w:rFonts w:hint="eastAsia"/>
        </w:rPr>
      </w:pPr>
      <w:r>
        <w:rPr>
          <w:rFonts w:hint="eastAsia"/>
        </w:rPr>
        <w:t>招标会地点：陕西省西安市未央区草滩十路安得智联（具体以招标方通知为准）;</w:t>
      </w:r>
    </w:p>
    <w:p w14:paraId="25CAEC56">
      <w:pPr>
        <w:bidi w:val="0"/>
        <w:rPr>
          <w:rFonts w:hint="eastAsia"/>
        </w:rPr>
      </w:pPr>
      <w:r>
        <w:rPr>
          <w:rFonts w:hint="eastAsia"/>
        </w:rPr>
        <w:t>9、中标结果公布时间：2026年3月24日（未完成顺延）;</w:t>
      </w:r>
    </w:p>
    <w:p w14:paraId="1981F48D">
      <w:pPr>
        <w:bidi w:val="0"/>
        <w:rPr>
          <w:rFonts w:hint="eastAsia"/>
        </w:rPr>
      </w:pPr>
      <w:r>
        <w:rPr>
          <w:rFonts w:hint="eastAsia"/>
        </w:rPr>
        <w:t>四、招标单位、联系人及联系电话</w:t>
      </w:r>
    </w:p>
    <w:p w14:paraId="0C98B9AB">
      <w:pPr>
        <w:bidi w:val="0"/>
        <w:rPr>
          <w:rFonts w:hint="eastAsia"/>
        </w:rPr>
      </w:pPr>
      <w:r>
        <w:rPr>
          <w:rFonts w:hint="eastAsia"/>
        </w:rPr>
        <w:t>1、招标单位：芜湖安得智联科技有限公司</w:t>
      </w:r>
    </w:p>
    <w:p w14:paraId="5312E2E4">
      <w:pPr>
        <w:bidi w:val="0"/>
        <w:rPr>
          <w:rFonts w:hint="eastAsia"/>
        </w:rPr>
      </w:pPr>
      <w:r>
        <w:rPr>
          <w:rFonts w:hint="eastAsia"/>
        </w:rPr>
        <w:t>2、招标地址：陕西省西安市未央区草滩十路安得智联（具体以招标方通知为准）;</w:t>
      </w:r>
    </w:p>
    <w:p w14:paraId="5EE6DD2F">
      <w:pPr>
        <w:bidi w:val="0"/>
        <w:rPr>
          <w:rFonts w:hint="eastAsia"/>
        </w:rPr>
      </w:pPr>
      <w:r>
        <w:rPr>
          <w:rFonts w:hint="eastAsia"/>
        </w:rPr>
        <w:t>邮政编码：710000</w:t>
      </w:r>
    </w:p>
    <w:p w14:paraId="0C364895">
      <w:pPr>
        <w:bidi w:val="0"/>
        <w:rPr>
          <w:rFonts w:hint="eastAsia"/>
        </w:rPr>
      </w:pPr>
      <w:r>
        <w:rPr>
          <w:rFonts w:hint="eastAsia"/>
        </w:rPr>
        <w:t>3、报名联系人：</w:t>
      </w:r>
    </w:p>
    <w:p w14:paraId="612A8C71">
      <w:pPr>
        <w:bidi w:val="0"/>
        <w:rPr>
          <w:rFonts w:hint="eastAsia"/>
        </w:rPr>
      </w:pPr>
      <w:r>
        <w:rPr>
          <w:rFonts w:hint="eastAsia"/>
        </w:rPr>
        <w:t>杨先生     联系电话：18392654372    邮箱：yangmin16@annto.com.cn</w:t>
      </w:r>
    </w:p>
    <w:p w14:paraId="6585C6E2">
      <w:pPr>
        <w:bidi w:val="0"/>
        <w:rPr>
          <w:rFonts w:hint="eastAsia"/>
        </w:rPr>
      </w:pPr>
      <w:r>
        <w:rPr>
          <w:rFonts w:hint="eastAsia"/>
        </w:rPr>
        <w:t>孙先生        联系电话：18691099420    邮箱：bo2.sun@annto.com.cn</w:t>
      </w:r>
    </w:p>
    <w:p w14:paraId="41652F05">
      <w:pPr>
        <w:bidi w:val="0"/>
        <w:rPr>
          <w:rFonts w:hint="eastAsia"/>
        </w:rPr>
      </w:pPr>
      <w:r>
        <w:rPr>
          <w:rFonts w:hint="eastAsia"/>
        </w:rPr>
        <w:t>六、廉正监督</w:t>
      </w:r>
    </w:p>
    <w:p w14:paraId="4E17222F">
      <w:pPr>
        <w:bidi w:val="0"/>
        <w:rPr>
          <w:rFonts w:hint="eastAsia"/>
        </w:rPr>
      </w:pPr>
      <w:r>
        <w:rPr>
          <w:rFonts w:hint="eastAsia"/>
        </w:rPr>
        <w:t>举报电话：0757-23606383；0757-26605599；</w:t>
      </w:r>
    </w:p>
    <w:p w14:paraId="58545455">
      <w:pPr>
        <w:bidi w:val="0"/>
        <w:rPr>
          <w:rFonts w:hint="eastAsia"/>
        </w:rPr>
      </w:pPr>
      <w:r>
        <w:rPr>
          <w:rFonts w:hint="eastAsia"/>
        </w:rPr>
        <w:t>举报微信：“芜湖安得智联科技有限公司”；“mideajc333”或“廉正美的”</w:t>
      </w:r>
    </w:p>
    <w:p w14:paraId="6E93C64E">
      <w:pPr>
        <w:bidi w:val="0"/>
        <w:rPr>
          <w:rFonts w:hint="eastAsia"/>
        </w:rPr>
      </w:pPr>
      <w:r>
        <w:rPr>
          <w:rFonts w:hint="eastAsia"/>
        </w:rPr>
        <w:t>举报邮箱：tousu@annto.com；tousu@midea.com；compliance@midea.com</w:t>
      </w:r>
    </w:p>
    <w:p w14:paraId="2F2DE14D">
      <w:pPr>
        <w:bidi w:val="0"/>
        <w:rPr>
          <w:rFonts w:hint="eastAsia"/>
        </w:rPr>
      </w:pPr>
      <w:r>
        <w:rPr>
          <w:rFonts w:hint="eastAsia"/>
        </w:rPr>
        <w:t>邮寄地址：广东省佛山市顺德区北滘镇工业大道32号美的全球创新中心16号楼安得内控审计收；佛山市顺德区美的大道6号美的总部大楼B27楼廉正办公室</w:t>
      </w:r>
    </w:p>
    <w:p w14:paraId="5F2CBC19">
      <w:pPr>
        <w:bidi w:val="0"/>
        <w:rPr>
          <w:rFonts w:hint="eastAsia"/>
        </w:rPr>
      </w:pPr>
      <w:r>
        <w:rPr>
          <w:rFonts w:hint="eastAsia"/>
        </w:rPr>
        <w:t>                                   </w:t>
      </w:r>
    </w:p>
    <w:p w14:paraId="171992E2">
      <w:pPr>
        <w:bidi w:val="0"/>
        <w:rPr>
          <w:rFonts w:hint="eastAsia"/>
        </w:rPr>
      </w:pPr>
      <w:r>
        <w:rPr>
          <w:rFonts w:hint="eastAsia"/>
        </w:rPr>
        <w:t>               </w:t>
      </w:r>
    </w:p>
    <w:p w14:paraId="16F95201">
      <w:pPr>
        <w:bidi w:val="0"/>
        <w:rPr>
          <w:rFonts w:hint="eastAsia"/>
        </w:rPr>
      </w:pPr>
      <w:r>
        <w:rPr>
          <w:rFonts w:hint="eastAsia"/>
        </w:rPr>
        <w:t>芜湖安得智联科技有限公司</w:t>
      </w:r>
    </w:p>
    <w:p w14:paraId="14490679">
      <w:pPr>
        <w:bidi w:val="0"/>
        <w:rPr>
          <w:rFonts w:hint="eastAsia"/>
        </w:rPr>
      </w:pPr>
      <w:r>
        <w:rPr>
          <w:rFonts w:hint="eastAsia"/>
        </w:rPr>
        <w:t>2026年3月11日</w:t>
      </w:r>
    </w:p>
    <w:p w14:paraId="1407394C">
      <w:pPr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96DF7"/>
    <w:rsid w:val="2C69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986</Words>
  <Characters>1201</Characters>
  <Lines>0</Lines>
  <Paragraphs>0</Paragraphs>
  <TotalTime>0</TotalTime>
  <ScaleCrop>false</ScaleCrop>
  <LinksUpToDate>false</LinksUpToDate>
  <CharactersWithSpaces>1275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2026-03-11T11:21:00Z</dcterms:created>
  <dc:creator>WPS_1718096156</dc:creator>
  <cp:lastModifiedBy>WPS_1718096156</cp:lastModifiedBy>
  <dcterms:modified xsi:type="dcterms:W3CDTF">2026-03-11T11:22:30Z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F1C72CEE62014190A965B1E5EC99FF9A_11</vt:lpwstr>
  </property>
  <property fmtid="{D5CDD505-2E9C-101B-9397-08002B2CF9AE}" pid="4" name="KSOTemplateDocerSaveRecord">
    <vt:lpwstr>eyJoZGlkIjoiYmQ3YmIzN2U4MjJkZGE0MmRiZjE2MWFhYWI4NGM4ZjEiLCJ1c2VySWQiOiIxNjA3MTU5MDQzIn0=</vt:lpwstr>
  </property>
</Properties>
</file>